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T. C.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KASTAMONU ÜNİVERSİTESİ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 xml:space="preserve"> Dekanlığına/Müdürlüğüne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>Bölüm Başkanlığına</w:t>
      </w:r>
    </w:p>
    <w:p w:rsidR="00EC4AB6" w:rsidRPr="00671D14" w:rsidRDefault="00EC4AB6" w:rsidP="00EC4AB6">
      <w:pPr>
        <w:jc w:val="right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proofErr w:type="gramStart"/>
      <w:r w:rsidRPr="00671D14">
        <w:rPr>
          <w:sz w:val="22"/>
          <w:szCs w:val="22"/>
          <w:lang w:val="tr-TR"/>
        </w:rPr>
        <w:t>……</w:t>
      </w:r>
      <w:proofErr w:type="gramEnd"/>
      <w:r w:rsidRPr="00671D14">
        <w:rPr>
          <w:sz w:val="22"/>
          <w:szCs w:val="22"/>
          <w:lang w:val="tr-TR"/>
        </w:rPr>
        <w:t>/…./…….</w:t>
      </w:r>
    </w:p>
    <w:p w:rsidR="00EC4AB6" w:rsidRDefault="00EC4AB6" w:rsidP="00EC4AB6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</w:t>
      </w:r>
      <w:r w:rsidRPr="00671D14">
        <w:rPr>
          <w:b/>
          <w:sz w:val="22"/>
          <w:szCs w:val="22"/>
          <w:lang w:val="tr-TR"/>
        </w:rPr>
        <w:t>Öğrencinin;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563"/>
      </w:tblGrid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TC Kimlik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Adı Soyadı</w:t>
            </w:r>
            <w:r w:rsidR="0031290E">
              <w:rPr>
                <w:sz w:val="22"/>
                <w:szCs w:val="22"/>
                <w:lang w:val="tr-TR"/>
              </w:rPr>
              <w:t>/İletişim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44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Fakülte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Bölüm</w:t>
            </w:r>
            <w:r w:rsidR="008E2504">
              <w:rPr>
                <w:sz w:val="22"/>
                <w:szCs w:val="22"/>
                <w:lang w:val="tr-TR"/>
              </w:rPr>
              <w:t>/Sınıf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EC4AB6" w:rsidRPr="00E564B2" w:rsidRDefault="00EC4AB6" w:rsidP="00EC4AB6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b/>
          <w:sz w:val="22"/>
          <w:szCs w:val="22"/>
          <w:lang w:val="tr-TR"/>
        </w:rPr>
        <w:t>Alınacak Ders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3107"/>
        <w:gridCol w:w="1744"/>
        <w:gridCol w:w="1484"/>
        <w:gridCol w:w="808"/>
        <w:gridCol w:w="843"/>
        <w:gridCol w:w="703"/>
      </w:tblGrid>
      <w:tr w:rsidR="003C4A7A" w:rsidRPr="000939CC" w:rsidTr="003F5D46">
        <w:trPr>
          <w:trHeight w:val="270"/>
        </w:trPr>
        <w:tc>
          <w:tcPr>
            <w:tcW w:w="945" w:type="dxa"/>
            <w:vMerge w:val="restart"/>
          </w:tcPr>
          <w:p w:rsidR="003C4A7A" w:rsidRPr="000939CC" w:rsidRDefault="003C4A7A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Kodu</w:t>
            </w:r>
          </w:p>
        </w:tc>
        <w:tc>
          <w:tcPr>
            <w:tcW w:w="3107" w:type="dxa"/>
            <w:vMerge w:val="restart"/>
          </w:tcPr>
          <w:p w:rsidR="003C4A7A" w:rsidRPr="000939CC" w:rsidRDefault="00A703F0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Dersin </w:t>
            </w:r>
            <w:r w:rsidR="003C4A7A" w:rsidRPr="000939CC">
              <w:rPr>
                <w:b/>
                <w:sz w:val="22"/>
                <w:szCs w:val="22"/>
                <w:lang w:val="tr-TR"/>
              </w:rPr>
              <w:t>Adı</w:t>
            </w:r>
          </w:p>
        </w:tc>
        <w:tc>
          <w:tcPr>
            <w:tcW w:w="1744" w:type="dxa"/>
            <w:vMerge w:val="restart"/>
          </w:tcPr>
          <w:p w:rsidR="003C4A7A" w:rsidRPr="000939CC" w:rsidRDefault="003C4A7A" w:rsidP="003C4A7A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Alınacak Bölüm/Program</w:t>
            </w:r>
          </w:p>
        </w:tc>
        <w:tc>
          <w:tcPr>
            <w:tcW w:w="1484" w:type="dxa"/>
            <w:vMerge w:val="restart"/>
          </w:tcPr>
          <w:p w:rsidR="003C4A7A" w:rsidRPr="000939CC" w:rsidRDefault="003C4A7A" w:rsidP="003C4A7A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Alınacak Müfredat</w:t>
            </w:r>
          </w:p>
        </w:tc>
        <w:tc>
          <w:tcPr>
            <w:tcW w:w="2354" w:type="dxa"/>
            <w:gridSpan w:val="3"/>
          </w:tcPr>
          <w:p w:rsidR="003C4A7A" w:rsidRPr="000939CC" w:rsidRDefault="003C4A7A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Dönemi</w:t>
            </w:r>
          </w:p>
        </w:tc>
      </w:tr>
      <w:tr w:rsidR="003C4A7A" w:rsidRPr="000939CC" w:rsidTr="003F5D46">
        <w:trPr>
          <w:trHeight w:val="221"/>
        </w:trPr>
        <w:tc>
          <w:tcPr>
            <w:tcW w:w="945" w:type="dxa"/>
            <w:vMerge/>
          </w:tcPr>
          <w:p w:rsidR="003C4A7A" w:rsidRPr="000939CC" w:rsidRDefault="003C4A7A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107" w:type="dxa"/>
            <w:vMerge/>
          </w:tcPr>
          <w:p w:rsidR="003C4A7A" w:rsidRPr="000939CC" w:rsidRDefault="003C4A7A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744" w:type="dxa"/>
            <w:vMerge/>
          </w:tcPr>
          <w:p w:rsidR="003C4A7A" w:rsidRPr="000939CC" w:rsidRDefault="003C4A7A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84" w:type="dxa"/>
            <w:vMerge/>
          </w:tcPr>
          <w:p w:rsidR="003C4A7A" w:rsidRPr="000939CC" w:rsidRDefault="003C4A7A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08" w:type="dxa"/>
            <w:vAlign w:val="center"/>
          </w:tcPr>
          <w:p w:rsidR="003C4A7A" w:rsidRPr="000939CC" w:rsidRDefault="003C4A7A" w:rsidP="00A703F0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Güz</w:t>
            </w:r>
          </w:p>
        </w:tc>
        <w:tc>
          <w:tcPr>
            <w:tcW w:w="843" w:type="dxa"/>
          </w:tcPr>
          <w:p w:rsidR="003C4A7A" w:rsidRPr="000939CC" w:rsidRDefault="003C4A7A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Bahar</w:t>
            </w:r>
          </w:p>
        </w:tc>
        <w:tc>
          <w:tcPr>
            <w:tcW w:w="703" w:type="dxa"/>
          </w:tcPr>
          <w:p w:rsidR="003C4A7A" w:rsidRDefault="003C4A7A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Şube</w:t>
            </w:r>
          </w:p>
        </w:tc>
      </w:tr>
      <w:tr w:rsidR="003C4A7A" w:rsidRPr="000939CC" w:rsidTr="003F5D46">
        <w:trPr>
          <w:trHeight w:val="325"/>
        </w:trPr>
        <w:tc>
          <w:tcPr>
            <w:tcW w:w="945" w:type="dxa"/>
          </w:tcPr>
          <w:p w:rsidR="003C4A7A" w:rsidRPr="000939CC" w:rsidRDefault="003C4A7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107" w:type="dxa"/>
          </w:tcPr>
          <w:p w:rsidR="003C4A7A" w:rsidRPr="000939CC" w:rsidRDefault="003C4A7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744" w:type="dxa"/>
          </w:tcPr>
          <w:p w:rsidR="003C4A7A" w:rsidRPr="000939CC" w:rsidRDefault="003C4A7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84" w:type="dxa"/>
          </w:tcPr>
          <w:p w:rsidR="003C4A7A" w:rsidRPr="000939CC" w:rsidRDefault="003C4A7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08" w:type="dxa"/>
          </w:tcPr>
          <w:p w:rsidR="003C4A7A" w:rsidRPr="000939CC" w:rsidRDefault="003C4A7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43" w:type="dxa"/>
          </w:tcPr>
          <w:p w:rsidR="003C4A7A" w:rsidRPr="000939CC" w:rsidRDefault="003C4A7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3" w:type="dxa"/>
          </w:tcPr>
          <w:p w:rsidR="003C4A7A" w:rsidRPr="000939CC" w:rsidRDefault="003C4A7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3C4A7A" w:rsidRPr="000939CC" w:rsidTr="003F5D46">
        <w:trPr>
          <w:trHeight w:val="325"/>
        </w:trPr>
        <w:tc>
          <w:tcPr>
            <w:tcW w:w="945" w:type="dxa"/>
          </w:tcPr>
          <w:p w:rsidR="003C4A7A" w:rsidRPr="000939CC" w:rsidRDefault="003C4A7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107" w:type="dxa"/>
          </w:tcPr>
          <w:p w:rsidR="003C4A7A" w:rsidRPr="000939CC" w:rsidRDefault="003C4A7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744" w:type="dxa"/>
          </w:tcPr>
          <w:p w:rsidR="003C4A7A" w:rsidRPr="000939CC" w:rsidRDefault="003C4A7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84" w:type="dxa"/>
          </w:tcPr>
          <w:p w:rsidR="003C4A7A" w:rsidRPr="000939CC" w:rsidRDefault="003C4A7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08" w:type="dxa"/>
          </w:tcPr>
          <w:p w:rsidR="003C4A7A" w:rsidRPr="000939CC" w:rsidRDefault="003C4A7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43" w:type="dxa"/>
          </w:tcPr>
          <w:p w:rsidR="003C4A7A" w:rsidRPr="000939CC" w:rsidRDefault="003C4A7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3" w:type="dxa"/>
          </w:tcPr>
          <w:p w:rsidR="003C4A7A" w:rsidRPr="000939CC" w:rsidRDefault="003C4A7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BF447A" w:rsidRPr="00671D14" w:rsidRDefault="00BF447A" w:rsidP="00EC4AB6">
      <w:pPr>
        <w:pStyle w:val="GvdeMetni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EC4AB6" w:rsidRPr="002B76EA" w:rsidRDefault="002B76EA" w:rsidP="002B76EA">
      <w:pPr>
        <w:jc w:val="both"/>
        <w:rPr>
          <w:sz w:val="22"/>
          <w:szCs w:val="22"/>
        </w:rPr>
      </w:pPr>
      <w:r>
        <w:t xml:space="preserve">            </w:t>
      </w:r>
      <w:proofErr w:type="spellStart"/>
      <w:r w:rsidR="00BF339C" w:rsidRPr="00BF339C">
        <w:t>Kastamonu</w:t>
      </w:r>
      <w:proofErr w:type="spellEnd"/>
      <w:r w:rsidR="00BF339C" w:rsidRPr="00BF339C">
        <w:t xml:space="preserve"> </w:t>
      </w:r>
      <w:proofErr w:type="spellStart"/>
      <w:r w:rsidR="00BF339C" w:rsidRPr="00BF339C">
        <w:t>Üniversitesi</w:t>
      </w:r>
      <w:proofErr w:type="spellEnd"/>
      <w:r w:rsidR="00BF339C" w:rsidRPr="00BF339C">
        <w:t xml:space="preserve"> </w:t>
      </w:r>
      <w:proofErr w:type="spellStart"/>
      <w:r w:rsidR="00BF339C" w:rsidRPr="00BF339C">
        <w:t>Ön</w:t>
      </w:r>
      <w:proofErr w:type="spellEnd"/>
      <w:r w:rsidR="00BF339C" w:rsidRPr="00BF339C">
        <w:t xml:space="preserve"> </w:t>
      </w:r>
      <w:proofErr w:type="spellStart"/>
      <w:r w:rsidR="00BF339C" w:rsidRPr="00BF339C">
        <w:t>Lisans</w:t>
      </w:r>
      <w:proofErr w:type="spellEnd"/>
      <w:r w:rsidR="00BF339C" w:rsidRPr="00BF339C">
        <w:t xml:space="preserve"> </w:t>
      </w:r>
      <w:proofErr w:type="spellStart"/>
      <w:r w:rsidR="00BF339C" w:rsidRPr="00BF339C">
        <w:t>ve</w:t>
      </w:r>
      <w:proofErr w:type="spellEnd"/>
      <w:r w:rsidR="00BF339C" w:rsidRPr="00BF339C">
        <w:t xml:space="preserve"> </w:t>
      </w:r>
      <w:proofErr w:type="spellStart"/>
      <w:r w:rsidR="00BF339C" w:rsidRPr="00BF339C">
        <w:t>Lisans</w:t>
      </w:r>
      <w:proofErr w:type="spellEnd"/>
      <w:r w:rsidR="00BF339C" w:rsidRPr="00BF339C">
        <w:t xml:space="preserve"> </w:t>
      </w:r>
      <w:proofErr w:type="spellStart"/>
      <w:r w:rsidR="00BF339C" w:rsidRPr="00BF339C">
        <w:t>Eğitim-Öğretim</w:t>
      </w:r>
      <w:proofErr w:type="spellEnd"/>
      <w:r w:rsidR="00BF339C" w:rsidRPr="00BF339C">
        <w:t xml:space="preserve"> </w:t>
      </w:r>
      <w:proofErr w:type="spellStart"/>
      <w:r w:rsidR="00BF339C" w:rsidRPr="00BF339C">
        <w:t>ve</w:t>
      </w:r>
      <w:proofErr w:type="spellEnd"/>
      <w:r w:rsidR="00BF339C" w:rsidRPr="00BF339C">
        <w:t xml:space="preserve"> </w:t>
      </w:r>
      <w:proofErr w:type="spellStart"/>
      <w:r w:rsidR="00BF339C" w:rsidRPr="00BF339C">
        <w:t>Sınav</w:t>
      </w:r>
      <w:proofErr w:type="spellEnd"/>
      <w:r w:rsidR="00BF339C" w:rsidRPr="00BF339C">
        <w:t xml:space="preserve"> </w:t>
      </w:r>
      <w:proofErr w:type="spellStart"/>
      <w:r w:rsidR="00BF339C" w:rsidRPr="00BF339C">
        <w:t>Yönetmeliği</w:t>
      </w:r>
      <w:proofErr w:type="spellEnd"/>
      <w:r w:rsidR="00BF339C">
        <w:t xml:space="preserve"> 8</w:t>
      </w:r>
      <w:r w:rsidR="003D181C">
        <w:t xml:space="preserve">. </w:t>
      </w:r>
      <w:proofErr w:type="spellStart"/>
      <w:r w:rsidR="003D181C">
        <w:t>Maddenin</w:t>
      </w:r>
      <w:proofErr w:type="spellEnd"/>
      <w:r w:rsidR="00D84B85">
        <w:t xml:space="preserve"> </w:t>
      </w:r>
      <w:proofErr w:type="gramStart"/>
      <w:r w:rsidR="00D84B85">
        <w:t>16</w:t>
      </w:r>
      <w:r w:rsidR="0092225C">
        <w:t>.</w:t>
      </w:r>
      <w:r w:rsidR="00A31EBE">
        <w:t>/</w:t>
      </w:r>
      <w:proofErr w:type="gramEnd"/>
      <w:r w:rsidR="00A31EBE">
        <w:t>17.</w:t>
      </w:r>
      <w:r w:rsidR="00813A1C">
        <w:t>/18.</w:t>
      </w:r>
      <w:r w:rsidR="00422F21">
        <w:t xml:space="preserve"> </w:t>
      </w:r>
      <w:proofErr w:type="spellStart"/>
      <w:r w:rsidR="008E2504">
        <w:t>b</w:t>
      </w:r>
      <w:r w:rsidR="003D181C">
        <w:t>endi</w:t>
      </w:r>
      <w:proofErr w:type="spellEnd"/>
      <w:r w:rsidR="008E2504">
        <w:t>/</w:t>
      </w:r>
      <w:proofErr w:type="spellStart"/>
      <w:r w:rsidR="009A26C6">
        <w:t>Mühendislik</w:t>
      </w:r>
      <w:proofErr w:type="spellEnd"/>
      <w:r w:rsidR="009A26C6">
        <w:t xml:space="preserve"> </w:t>
      </w:r>
      <w:proofErr w:type="spellStart"/>
      <w:r w:rsidR="009A26C6">
        <w:t>ve</w:t>
      </w:r>
      <w:proofErr w:type="spellEnd"/>
      <w:r w:rsidR="009A26C6">
        <w:t xml:space="preserve"> </w:t>
      </w:r>
      <w:proofErr w:type="spellStart"/>
      <w:r w:rsidR="009A26C6">
        <w:t>Mimarlık</w:t>
      </w:r>
      <w:proofErr w:type="spellEnd"/>
      <w:r w:rsidR="009A26C6">
        <w:t xml:space="preserve"> </w:t>
      </w:r>
      <w:proofErr w:type="spellStart"/>
      <w:r w:rsidR="009A26C6">
        <w:t>Fakültesi</w:t>
      </w:r>
      <w:proofErr w:type="spellEnd"/>
      <w:r w:rsidR="009A26C6">
        <w:t xml:space="preserve"> </w:t>
      </w:r>
      <w:proofErr w:type="spellStart"/>
      <w:r w:rsidR="009A26C6">
        <w:t>yönetim</w:t>
      </w:r>
      <w:proofErr w:type="spellEnd"/>
      <w:r w:rsidR="009A26C6">
        <w:t xml:space="preserve"> </w:t>
      </w:r>
      <w:proofErr w:type="spellStart"/>
      <w:r w:rsidR="009A26C6">
        <w:t>kurulu</w:t>
      </w:r>
      <w:proofErr w:type="spellEnd"/>
      <w:r w:rsidR="009A26C6">
        <w:t xml:space="preserve"> </w:t>
      </w:r>
      <w:proofErr w:type="spellStart"/>
      <w:r w:rsidR="009A26C6">
        <w:t>kararı</w:t>
      </w:r>
      <w:proofErr w:type="spellEnd"/>
      <w:r w:rsidR="009A26C6">
        <w:t>/</w:t>
      </w:r>
      <w:r w:rsidR="00422F21">
        <w:t xml:space="preserve"> </w:t>
      </w:r>
      <w:proofErr w:type="spellStart"/>
      <w:r>
        <w:t>gereği</w:t>
      </w:r>
      <w:proofErr w:type="spellEnd"/>
      <w:r>
        <w:t xml:space="preserve">   </w:t>
      </w:r>
      <w:r w:rsidR="00EC4AB6" w:rsidRPr="00671D14">
        <w:rPr>
          <w:sz w:val="22"/>
          <w:szCs w:val="22"/>
        </w:rPr>
        <w:t xml:space="preserve">......../........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Akademik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proofErr w:type="gramStart"/>
      <w:r w:rsidR="00EC4AB6" w:rsidRPr="00671D14">
        <w:rPr>
          <w:sz w:val="22"/>
          <w:szCs w:val="22"/>
        </w:rPr>
        <w:t>Yılı</w:t>
      </w:r>
      <w:proofErr w:type="spellEnd"/>
      <w:r w:rsidR="00EC4AB6" w:rsidRPr="00671D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Güz</w:t>
      </w:r>
      <w:proofErr w:type="spellEnd"/>
      <w:proofErr w:type="gramEnd"/>
      <w:r w:rsidR="00EC4AB6" w:rsidRPr="00671D14">
        <w:rPr>
          <w:sz w:val="22"/>
          <w:szCs w:val="22"/>
        </w:rPr>
        <w:t xml:space="preserve"> </w:t>
      </w:r>
      <w:r w:rsidR="00EC4AB6">
        <w:rPr>
          <w:sz w:val="22"/>
          <w:szCs w:val="22"/>
        </w:rPr>
        <w:t xml:space="preserve"> </w:t>
      </w:r>
      <w:r w:rsidR="00EC4AB6" w:rsidRPr="00671D14">
        <w:rPr>
          <w:sz w:val="22"/>
          <w:szCs w:val="22"/>
        </w:rPr>
        <w:t xml:space="preserve">/ </w:t>
      </w:r>
      <w:proofErr w:type="spellStart"/>
      <w:r w:rsidR="00EC4AB6" w:rsidRPr="00671D14">
        <w:rPr>
          <w:sz w:val="22"/>
          <w:szCs w:val="22"/>
        </w:rPr>
        <w:t>Bahar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EC4AB6" w:rsidRPr="00671D14">
        <w:rPr>
          <w:sz w:val="22"/>
          <w:szCs w:val="22"/>
        </w:rPr>
        <w:t>yarıyılında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yukarıda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belirttiğim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ders</w:t>
      </w:r>
      <w:r w:rsidR="0092225C">
        <w:rPr>
          <w:sz w:val="22"/>
          <w:szCs w:val="22"/>
        </w:rPr>
        <w:t>i</w:t>
      </w:r>
      <w:proofErr w:type="spellEnd"/>
      <w:r w:rsidR="00F466B7">
        <w:rPr>
          <w:sz w:val="22"/>
          <w:szCs w:val="22"/>
        </w:rPr>
        <w:t>/</w:t>
      </w:r>
      <w:proofErr w:type="spellStart"/>
      <w:r w:rsidR="00F466B7">
        <w:rPr>
          <w:sz w:val="22"/>
          <w:szCs w:val="22"/>
        </w:rPr>
        <w:t>dersleri</w:t>
      </w:r>
      <w:proofErr w:type="spellEnd"/>
      <w:r w:rsidR="0092225C">
        <w:rPr>
          <w:sz w:val="22"/>
          <w:szCs w:val="22"/>
        </w:rPr>
        <w:t xml:space="preserve"> </w:t>
      </w:r>
      <w:proofErr w:type="spellStart"/>
      <w:r w:rsidR="00F466B7">
        <w:rPr>
          <w:b/>
          <w:sz w:val="22"/>
          <w:szCs w:val="22"/>
        </w:rPr>
        <w:t>farklı</w:t>
      </w:r>
      <w:proofErr w:type="spellEnd"/>
      <w:r w:rsidR="00F466B7">
        <w:rPr>
          <w:b/>
          <w:sz w:val="22"/>
          <w:szCs w:val="22"/>
        </w:rPr>
        <w:t xml:space="preserve"> </w:t>
      </w:r>
      <w:proofErr w:type="spellStart"/>
      <w:r w:rsidR="00F466B7">
        <w:rPr>
          <w:b/>
          <w:sz w:val="22"/>
          <w:szCs w:val="22"/>
        </w:rPr>
        <w:t>müfredattan</w:t>
      </w:r>
      <w:proofErr w:type="spellEnd"/>
      <w:r w:rsidR="00F466B7">
        <w:rPr>
          <w:b/>
          <w:sz w:val="22"/>
          <w:szCs w:val="22"/>
        </w:rPr>
        <w:t>/</w:t>
      </w:r>
      <w:proofErr w:type="spellStart"/>
      <w:r w:rsidR="00F466B7">
        <w:rPr>
          <w:b/>
          <w:sz w:val="22"/>
          <w:szCs w:val="22"/>
        </w:rPr>
        <w:t>programdan</w:t>
      </w:r>
      <w:proofErr w:type="spellEnd"/>
      <w:r w:rsidR="00F466B7">
        <w:rPr>
          <w:b/>
          <w:sz w:val="22"/>
          <w:szCs w:val="22"/>
        </w:rPr>
        <w:t xml:space="preserve"> </w:t>
      </w:r>
      <w:proofErr w:type="spellStart"/>
      <w:r w:rsidR="00F466B7">
        <w:rPr>
          <w:b/>
          <w:sz w:val="22"/>
          <w:szCs w:val="22"/>
        </w:rPr>
        <w:t>almak</w:t>
      </w:r>
      <w:proofErr w:type="spellEnd"/>
      <w:r w:rsidR="00521015">
        <w:rPr>
          <w:b/>
          <w:bCs/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istiyorum</w:t>
      </w:r>
      <w:proofErr w:type="spellEnd"/>
      <w:r w:rsidR="00EC4AB6" w:rsidRPr="00671D14">
        <w:rPr>
          <w:sz w:val="22"/>
          <w:szCs w:val="22"/>
        </w:rPr>
        <w:t>.</w:t>
      </w: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  <w:t xml:space="preserve">Gereğini </w:t>
      </w:r>
      <w:r>
        <w:rPr>
          <w:sz w:val="22"/>
          <w:szCs w:val="22"/>
          <w:lang w:val="tr-TR"/>
        </w:rPr>
        <w:t xml:space="preserve">saygılarımla </w:t>
      </w:r>
      <w:r w:rsidRPr="00671D14">
        <w:rPr>
          <w:sz w:val="22"/>
          <w:szCs w:val="22"/>
          <w:lang w:val="tr-TR"/>
        </w:rPr>
        <w:t>arz ederim.</w:t>
      </w:r>
    </w:p>
    <w:p w:rsidR="00EC4AB6" w:rsidRPr="00671D14" w:rsidRDefault="00EC4AB6" w:rsidP="00EC4AB6">
      <w:pPr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        </w:t>
      </w:r>
      <w:r w:rsidRPr="00671D14">
        <w:rPr>
          <w:sz w:val="22"/>
          <w:szCs w:val="22"/>
          <w:lang w:val="tr-TR"/>
        </w:rPr>
        <w:t>İmza</w:t>
      </w:r>
    </w:p>
    <w:p w:rsidR="00EC4AB6" w:rsidRPr="00D7085A" w:rsidRDefault="00EC4AB6" w:rsidP="002966A1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</w:t>
      </w:r>
      <w:proofErr w:type="gramStart"/>
      <w:r w:rsidRPr="00671D14">
        <w:rPr>
          <w:sz w:val="22"/>
          <w:szCs w:val="22"/>
          <w:lang w:val="tr-TR"/>
        </w:rPr>
        <w:t>………………………….</w:t>
      </w:r>
      <w:proofErr w:type="gramEnd"/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</w:t>
      </w: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356"/>
      </w:tblGrid>
      <w:tr w:rsidR="00EC4AB6" w:rsidRPr="004207A6" w:rsidTr="00397B2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DANIŞMAN ONAYI </w:t>
            </w:r>
          </w:p>
        </w:tc>
      </w:tr>
      <w:tr w:rsidR="00EC4AB6" w:rsidRPr="004207A6" w:rsidTr="00397B2E">
        <w:trPr>
          <w:trHeight w:val="103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9162C4E" id="Dikdörtgen 7" o:spid="_x0000_s1026" style="position:absolute;margin-left:93.25pt;margin-top:1.5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29210</wp:posOffset>
                      </wp:positionV>
                      <wp:extent cx="171450" cy="161925"/>
                      <wp:effectExtent l="0" t="0" r="1905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FE26CB5" id="Dikdörtgen 5" o:spid="_x0000_s1026" style="position:absolute;margin-left:11.8pt;margin-top:2.3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Uygundur                Uygun Değildir </w:t>
            </w:r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</w: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Adı Soyadı:</w:t>
            </w:r>
          </w:p>
          <w:p w:rsidR="00EC4AB6" w:rsidRPr="004207A6" w:rsidRDefault="00EC4AB6" w:rsidP="00397B2E">
            <w:pPr>
              <w:tabs>
                <w:tab w:val="left" w:pos="558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gramStart"/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İmzası       :</w:t>
            </w:r>
            <w:proofErr w:type="gramEnd"/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</w:t>
            </w:r>
          </w:p>
        </w:tc>
      </w:tr>
    </w:tbl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BF447A" w:rsidRDefault="00EC4AB6" w:rsidP="004E4BB4">
      <w:pPr>
        <w:spacing w:after="160" w:line="259" w:lineRule="auto"/>
        <w:rPr>
          <w:rFonts w:eastAsia="Calibri"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 xml:space="preserve">EKİ: - </w:t>
      </w:r>
      <w:r w:rsidRPr="004207A6">
        <w:rPr>
          <w:rFonts w:eastAsia="Calibri"/>
          <w:sz w:val="22"/>
          <w:szCs w:val="22"/>
          <w:lang w:val="tr-TR"/>
        </w:rPr>
        <w:t xml:space="preserve">Transkript Belgesi </w:t>
      </w:r>
    </w:p>
    <w:p w:rsidR="002966A1" w:rsidRDefault="00FD5FA3" w:rsidP="00FD5FA3">
      <w:pPr>
        <w:spacing w:after="160" w:line="259" w:lineRule="auto"/>
        <w:jc w:val="both"/>
        <w:rPr>
          <w:sz w:val="17"/>
          <w:szCs w:val="17"/>
        </w:rPr>
      </w:pPr>
      <w:proofErr w:type="spellStart"/>
      <w:r w:rsidRPr="004F2F25">
        <w:rPr>
          <w:b/>
          <w:sz w:val="17"/>
          <w:szCs w:val="17"/>
        </w:rPr>
        <w:t>Madde</w:t>
      </w:r>
      <w:proofErr w:type="spellEnd"/>
      <w:r w:rsidRPr="004F2F25">
        <w:rPr>
          <w:b/>
          <w:sz w:val="17"/>
          <w:szCs w:val="17"/>
        </w:rPr>
        <w:t xml:space="preserve"> 8</w:t>
      </w:r>
      <w:r w:rsidR="004F2F25" w:rsidRPr="004F2F25">
        <w:rPr>
          <w:b/>
          <w:sz w:val="17"/>
          <w:szCs w:val="17"/>
        </w:rPr>
        <w:t>. (16)</w:t>
      </w:r>
      <w:r w:rsidR="004F2F25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Ön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lisans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ve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lisans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programında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öğrenim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gören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öğrenciler</w:t>
      </w:r>
      <w:proofErr w:type="spellEnd"/>
      <w:r w:rsidRPr="00FD5FA3">
        <w:rPr>
          <w:sz w:val="17"/>
          <w:szCs w:val="17"/>
        </w:rPr>
        <w:t xml:space="preserve">, </w:t>
      </w:r>
      <w:proofErr w:type="spellStart"/>
      <w:r w:rsidRPr="00FD5FA3">
        <w:rPr>
          <w:sz w:val="17"/>
          <w:szCs w:val="17"/>
        </w:rPr>
        <w:t>ders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programlarında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çakışan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derslere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kayıt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olamaz</w:t>
      </w:r>
      <w:proofErr w:type="spellEnd"/>
      <w:r w:rsidRPr="00FD5FA3">
        <w:rPr>
          <w:sz w:val="17"/>
          <w:szCs w:val="17"/>
        </w:rPr>
        <w:t xml:space="preserve">. </w:t>
      </w:r>
      <w:proofErr w:type="spellStart"/>
      <w:r w:rsidRPr="00FD5FA3">
        <w:rPr>
          <w:sz w:val="17"/>
          <w:szCs w:val="17"/>
        </w:rPr>
        <w:t>Ancak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devam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şartı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sağlanmış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önceki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dönem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dersleri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için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bu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fıkradaki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ders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çakışmasına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ilişkin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hüküm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uygulanmaz</w:t>
      </w:r>
      <w:proofErr w:type="spellEnd"/>
      <w:r w:rsidRPr="00FD5FA3">
        <w:rPr>
          <w:sz w:val="17"/>
          <w:szCs w:val="17"/>
        </w:rPr>
        <w:t xml:space="preserve">. </w:t>
      </w:r>
      <w:proofErr w:type="spellStart"/>
      <w:r w:rsidRPr="00FD5FA3">
        <w:rPr>
          <w:sz w:val="17"/>
          <w:szCs w:val="17"/>
        </w:rPr>
        <w:t>Akademik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takvimde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belirlenen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mazeretli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ders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kayıt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tarihlerinde</w:t>
      </w:r>
      <w:proofErr w:type="spellEnd"/>
      <w:r w:rsidRPr="00FD5FA3">
        <w:rPr>
          <w:sz w:val="17"/>
          <w:szCs w:val="17"/>
        </w:rPr>
        <w:t xml:space="preserve">, </w:t>
      </w:r>
      <w:proofErr w:type="spellStart"/>
      <w:r w:rsidRPr="00FD5FA3">
        <w:rPr>
          <w:sz w:val="17"/>
          <w:szCs w:val="17"/>
        </w:rPr>
        <w:t>öğrencinin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başvurusu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üzerine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bölüm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başkanlığının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uygun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görüşü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ve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eğitim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biriminin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yönetim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kurulu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kararıyla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çakışan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ders</w:t>
      </w:r>
      <w:proofErr w:type="spellEnd"/>
      <w:r w:rsidRPr="00FD5FA3">
        <w:rPr>
          <w:sz w:val="17"/>
          <w:szCs w:val="17"/>
        </w:rPr>
        <w:t xml:space="preserve">, </w:t>
      </w:r>
      <w:proofErr w:type="spellStart"/>
      <w:r w:rsidRPr="00FD5FA3">
        <w:rPr>
          <w:sz w:val="17"/>
          <w:szCs w:val="17"/>
        </w:rPr>
        <w:t>farklı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programlardan</w:t>
      </w:r>
      <w:proofErr w:type="spellEnd"/>
      <w:r w:rsidRPr="00FD5FA3">
        <w:rPr>
          <w:sz w:val="17"/>
          <w:szCs w:val="17"/>
        </w:rPr>
        <w:t xml:space="preserve"> </w:t>
      </w:r>
      <w:proofErr w:type="spellStart"/>
      <w:r w:rsidRPr="00FD5FA3">
        <w:rPr>
          <w:sz w:val="17"/>
          <w:szCs w:val="17"/>
        </w:rPr>
        <w:t>alınabilir</w:t>
      </w:r>
      <w:proofErr w:type="spellEnd"/>
      <w:r w:rsidRPr="00FD5FA3">
        <w:rPr>
          <w:sz w:val="17"/>
          <w:szCs w:val="17"/>
        </w:rPr>
        <w:t>.</w:t>
      </w:r>
    </w:p>
    <w:p w:rsidR="00A703F0" w:rsidRDefault="00A703F0" w:rsidP="00FD5FA3">
      <w:pPr>
        <w:spacing w:after="160" w:line="259" w:lineRule="auto"/>
        <w:jc w:val="both"/>
        <w:rPr>
          <w:sz w:val="17"/>
          <w:szCs w:val="17"/>
        </w:rPr>
      </w:pPr>
      <w:proofErr w:type="spellStart"/>
      <w:r w:rsidRPr="004F2F25">
        <w:rPr>
          <w:b/>
          <w:sz w:val="17"/>
          <w:szCs w:val="17"/>
        </w:rPr>
        <w:t>Madde</w:t>
      </w:r>
      <w:proofErr w:type="spellEnd"/>
      <w:r w:rsidRPr="004F2F25">
        <w:rPr>
          <w:b/>
          <w:sz w:val="17"/>
          <w:szCs w:val="17"/>
        </w:rPr>
        <w:t xml:space="preserve"> 8</w:t>
      </w:r>
      <w:r w:rsidRPr="00A703F0">
        <w:rPr>
          <w:b/>
          <w:sz w:val="17"/>
          <w:szCs w:val="17"/>
        </w:rPr>
        <w:t xml:space="preserve">. </w:t>
      </w:r>
      <w:r w:rsidRPr="00A703F0">
        <w:rPr>
          <w:b/>
          <w:sz w:val="17"/>
          <w:szCs w:val="17"/>
        </w:rPr>
        <w:t>(17)</w:t>
      </w:r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Öğrencinin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kayıtlı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olduğu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programda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almak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istediği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ders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açılmadığı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takdirde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farklı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programdan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ders</w:t>
      </w:r>
      <w:proofErr w:type="spellEnd"/>
      <w:r w:rsidRPr="00A703F0">
        <w:rPr>
          <w:sz w:val="17"/>
          <w:szCs w:val="17"/>
        </w:rPr>
        <w:t xml:space="preserve"> alma </w:t>
      </w:r>
      <w:proofErr w:type="spellStart"/>
      <w:r w:rsidRPr="00A703F0">
        <w:rPr>
          <w:sz w:val="17"/>
          <w:szCs w:val="17"/>
        </w:rPr>
        <w:t>talepleri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ilgili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bölüm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kurulu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kararına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istinaden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yönetim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kurulunca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değerlendirilir</w:t>
      </w:r>
      <w:proofErr w:type="spellEnd"/>
      <w:r w:rsidRPr="00A703F0">
        <w:rPr>
          <w:sz w:val="17"/>
          <w:szCs w:val="17"/>
        </w:rPr>
        <w:t xml:space="preserve">. </w:t>
      </w:r>
      <w:proofErr w:type="spellStart"/>
      <w:r w:rsidRPr="00A703F0">
        <w:rPr>
          <w:sz w:val="17"/>
          <w:szCs w:val="17"/>
        </w:rPr>
        <w:t>Bölüm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olmayan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programlarda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bu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taleplerin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değerlendirmesi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doğrudan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ilgili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Yönetim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Kurulu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tarafından</w:t>
      </w:r>
      <w:proofErr w:type="spellEnd"/>
      <w:r w:rsidRPr="00A703F0">
        <w:rPr>
          <w:sz w:val="17"/>
          <w:szCs w:val="17"/>
        </w:rPr>
        <w:t xml:space="preserve"> </w:t>
      </w:r>
      <w:proofErr w:type="spellStart"/>
      <w:r w:rsidRPr="00A703F0">
        <w:rPr>
          <w:sz w:val="17"/>
          <w:szCs w:val="17"/>
        </w:rPr>
        <w:t>yapılır</w:t>
      </w:r>
      <w:proofErr w:type="spellEnd"/>
      <w:r w:rsidRPr="00A703F0">
        <w:rPr>
          <w:sz w:val="17"/>
          <w:szCs w:val="17"/>
        </w:rPr>
        <w:t>.</w:t>
      </w:r>
    </w:p>
    <w:p w:rsidR="00813A1C" w:rsidRDefault="00813A1C" w:rsidP="00FD5FA3">
      <w:pPr>
        <w:spacing w:after="160" w:line="259" w:lineRule="auto"/>
        <w:jc w:val="both"/>
        <w:rPr>
          <w:sz w:val="17"/>
          <w:szCs w:val="17"/>
        </w:rPr>
      </w:pPr>
      <w:proofErr w:type="spellStart"/>
      <w:r w:rsidRPr="004F2F25">
        <w:rPr>
          <w:b/>
          <w:sz w:val="17"/>
          <w:szCs w:val="17"/>
        </w:rPr>
        <w:t>Madde</w:t>
      </w:r>
      <w:proofErr w:type="spellEnd"/>
      <w:r w:rsidRPr="004F2F25">
        <w:rPr>
          <w:b/>
          <w:sz w:val="17"/>
          <w:szCs w:val="17"/>
        </w:rPr>
        <w:t xml:space="preserve"> </w:t>
      </w:r>
      <w:r w:rsidRPr="00813A1C">
        <w:rPr>
          <w:b/>
          <w:sz w:val="17"/>
          <w:szCs w:val="17"/>
        </w:rPr>
        <w:t xml:space="preserve">8. </w:t>
      </w:r>
      <w:r w:rsidRPr="00813A1C">
        <w:rPr>
          <w:b/>
          <w:sz w:val="17"/>
          <w:szCs w:val="17"/>
        </w:rPr>
        <w:t>(18)</w:t>
      </w:r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Öğrenciler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kendi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müfredatında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yer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alan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ancak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açılmayan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seçmeli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dersleri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ilgili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birim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içerisinde</w:t>
      </w:r>
      <w:proofErr w:type="spellEnd"/>
      <w:r w:rsidRPr="00813A1C">
        <w:rPr>
          <w:sz w:val="17"/>
          <w:szCs w:val="17"/>
        </w:rPr>
        <w:t xml:space="preserve">, </w:t>
      </w:r>
      <w:proofErr w:type="spellStart"/>
      <w:r w:rsidRPr="00813A1C">
        <w:rPr>
          <w:sz w:val="17"/>
          <w:szCs w:val="17"/>
        </w:rPr>
        <w:t>başka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bölümden</w:t>
      </w:r>
      <w:proofErr w:type="spellEnd"/>
      <w:r w:rsidRPr="00813A1C">
        <w:rPr>
          <w:sz w:val="17"/>
          <w:szCs w:val="17"/>
        </w:rPr>
        <w:t>/</w:t>
      </w:r>
      <w:proofErr w:type="spellStart"/>
      <w:r w:rsidRPr="00813A1C">
        <w:rPr>
          <w:sz w:val="17"/>
          <w:szCs w:val="17"/>
        </w:rPr>
        <w:t>programdan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ilgili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bölüm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kurulu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kararı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ile</w:t>
      </w:r>
      <w:proofErr w:type="spellEnd"/>
      <w:r w:rsidRPr="00813A1C">
        <w:rPr>
          <w:sz w:val="17"/>
          <w:szCs w:val="17"/>
        </w:rPr>
        <w:t xml:space="preserve"> </w:t>
      </w:r>
      <w:proofErr w:type="spellStart"/>
      <w:r w:rsidRPr="00813A1C">
        <w:rPr>
          <w:sz w:val="17"/>
          <w:szCs w:val="17"/>
        </w:rPr>
        <w:t>alabilirler</w:t>
      </w:r>
      <w:proofErr w:type="spellEnd"/>
      <w:r w:rsidRPr="00813A1C">
        <w:rPr>
          <w:sz w:val="17"/>
          <w:szCs w:val="17"/>
        </w:rPr>
        <w:t>.</w:t>
      </w:r>
    </w:p>
    <w:p w:rsidR="00A703F0" w:rsidRPr="008E2504" w:rsidRDefault="005678E8" w:rsidP="00FD5FA3">
      <w:pPr>
        <w:spacing w:after="160" w:line="259" w:lineRule="auto"/>
        <w:jc w:val="both"/>
        <w:rPr>
          <w:sz w:val="17"/>
          <w:szCs w:val="17"/>
        </w:rPr>
      </w:pPr>
      <w:proofErr w:type="spellStart"/>
      <w:r w:rsidRPr="005678E8">
        <w:rPr>
          <w:b/>
          <w:sz w:val="17"/>
          <w:szCs w:val="17"/>
        </w:rPr>
        <w:t>Fakülte</w:t>
      </w:r>
      <w:proofErr w:type="spellEnd"/>
      <w:r w:rsidRPr="005678E8">
        <w:rPr>
          <w:b/>
          <w:sz w:val="17"/>
          <w:szCs w:val="17"/>
        </w:rPr>
        <w:t xml:space="preserve"> </w:t>
      </w:r>
      <w:proofErr w:type="spellStart"/>
      <w:r w:rsidRPr="005678E8">
        <w:rPr>
          <w:b/>
          <w:sz w:val="17"/>
          <w:szCs w:val="17"/>
        </w:rPr>
        <w:t>Yönetim</w:t>
      </w:r>
      <w:proofErr w:type="spellEnd"/>
      <w:r w:rsidRPr="005678E8">
        <w:rPr>
          <w:b/>
          <w:sz w:val="17"/>
          <w:szCs w:val="17"/>
        </w:rPr>
        <w:t xml:space="preserve"> </w:t>
      </w:r>
      <w:proofErr w:type="spellStart"/>
      <w:r w:rsidRPr="005678E8">
        <w:rPr>
          <w:b/>
          <w:sz w:val="17"/>
          <w:szCs w:val="17"/>
        </w:rPr>
        <w:t>Kurulu</w:t>
      </w:r>
      <w:proofErr w:type="spellEnd"/>
      <w:r w:rsidRPr="005678E8">
        <w:rPr>
          <w:b/>
          <w:sz w:val="17"/>
          <w:szCs w:val="17"/>
        </w:rPr>
        <w:t xml:space="preserve"> </w:t>
      </w:r>
      <w:proofErr w:type="spellStart"/>
      <w:r w:rsidRPr="005678E8">
        <w:rPr>
          <w:b/>
          <w:sz w:val="17"/>
          <w:szCs w:val="17"/>
        </w:rPr>
        <w:t>Kararı</w:t>
      </w:r>
      <w:proofErr w:type="spellEnd"/>
      <w:r w:rsidRPr="005678E8">
        <w:rPr>
          <w:b/>
          <w:sz w:val="17"/>
          <w:szCs w:val="17"/>
        </w:rPr>
        <w:t>:</w:t>
      </w:r>
      <w:r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Öğrenci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birbirini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izleyen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iki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yarıyıl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sonunda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mezun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olabilecek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durumda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ise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ilgili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yönetim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kurulunun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kararıyla</w:t>
      </w:r>
      <w:proofErr w:type="spellEnd"/>
      <w:r w:rsidRPr="005678E8">
        <w:rPr>
          <w:sz w:val="17"/>
          <w:szCs w:val="17"/>
        </w:rPr>
        <w:t xml:space="preserve"> 1 </w:t>
      </w:r>
      <w:proofErr w:type="spellStart"/>
      <w:r w:rsidRPr="005678E8">
        <w:rPr>
          <w:sz w:val="17"/>
          <w:szCs w:val="17"/>
        </w:rPr>
        <w:t>defaya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mahsus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olmak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üzere</w:t>
      </w:r>
      <w:proofErr w:type="spellEnd"/>
      <w:r w:rsidRPr="005678E8">
        <w:rPr>
          <w:sz w:val="17"/>
          <w:szCs w:val="17"/>
        </w:rPr>
        <w:t xml:space="preserve"> (</w:t>
      </w:r>
      <w:proofErr w:type="spellStart"/>
      <w:r w:rsidRPr="005678E8">
        <w:rPr>
          <w:sz w:val="17"/>
          <w:szCs w:val="17"/>
        </w:rPr>
        <w:t>bahar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döneminde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mezun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olabilecek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durumda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ise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güz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döneminde</w:t>
      </w:r>
      <w:proofErr w:type="spellEnd"/>
      <w:r w:rsidRPr="005678E8">
        <w:rPr>
          <w:sz w:val="17"/>
          <w:szCs w:val="17"/>
        </w:rPr>
        <w:t xml:space="preserve">, </w:t>
      </w:r>
      <w:proofErr w:type="spellStart"/>
      <w:r w:rsidRPr="005678E8">
        <w:rPr>
          <w:sz w:val="17"/>
          <w:szCs w:val="17"/>
        </w:rPr>
        <w:t>güz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döneminde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mezun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olabilecek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durumda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ise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bahar</w:t>
      </w:r>
      <w:proofErr w:type="spellEnd"/>
      <w:r w:rsidRPr="005678E8">
        <w:rPr>
          <w:sz w:val="17"/>
          <w:szCs w:val="17"/>
        </w:rPr>
        <w:t xml:space="preserve"> </w:t>
      </w:r>
      <w:proofErr w:type="spellStart"/>
      <w:r w:rsidRPr="005678E8">
        <w:rPr>
          <w:sz w:val="17"/>
          <w:szCs w:val="17"/>
        </w:rPr>
        <w:t>döneminde</w:t>
      </w:r>
      <w:proofErr w:type="spellEnd"/>
      <w:r w:rsidRPr="005678E8">
        <w:rPr>
          <w:sz w:val="17"/>
          <w:szCs w:val="17"/>
        </w:rPr>
        <w:t xml:space="preserve">) </w:t>
      </w:r>
      <w:r w:rsidR="008E1F11">
        <w:rPr>
          <w:sz w:val="17"/>
          <w:szCs w:val="17"/>
        </w:rPr>
        <w:t xml:space="preserve">AKTS </w:t>
      </w:r>
      <w:proofErr w:type="spellStart"/>
      <w:r w:rsidR="008E1F11">
        <w:rPr>
          <w:sz w:val="17"/>
          <w:szCs w:val="17"/>
        </w:rPr>
        <w:t>limitine</w:t>
      </w:r>
      <w:proofErr w:type="spellEnd"/>
      <w:r w:rsidR="008E1F11">
        <w:rPr>
          <w:sz w:val="17"/>
          <w:szCs w:val="17"/>
        </w:rPr>
        <w:t xml:space="preserve"> </w:t>
      </w:r>
      <w:proofErr w:type="spellStart"/>
      <w:r w:rsidR="008E1F11">
        <w:rPr>
          <w:sz w:val="17"/>
          <w:szCs w:val="17"/>
        </w:rPr>
        <w:t>bağlı</w:t>
      </w:r>
      <w:proofErr w:type="spellEnd"/>
      <w:r w:rsidR="008E1F11">
        <w:rPr>
          <w:sz w:val="17"/>
          <w:szCs w:val="17"/>
        </w:rPr>
        <w:t xml:space="preserve"> </w:t>
      </w:r>
      <w:proofErr w:type="spellStart"/>
      <w:r w:rsidR="008E1F11">
        <w:rPr>
          <w:sz w:val="17"/>
          <w:szCs w:val="17"/>
        </w:rPr>
        <w:t>kalmak</w:t>
      </w:r>
      <w:proofErr w:type="spellEnd"/>
      <w:r w:rsidR="008E1F11">
        <w:rPr>
          <w:sz w:val="17"/>
          <w:szCs w:val="17"/>
        </w:rPr>
        <w:t xml:space="preserve"> </w:t>
      </w:r>
      <w:proofErr w:type="spellStart"/>
      <w:r w:rsidR="008E1F11">
        <w:rPr>
          <w:sz w:val="17"/>
          <w:szCs w:val="17"/>
        </w:rPr>
        <w:t>koşulu</w:t>
      </w:r>
      <w:proofErr w:type="spellEnd"/>
      <w:r w:rsidR="008E1F11">
        <w:rPr>
          <w:sz w:val="17"/>
          <w:szCs w:val="17"/>
        </w:rPr>
        <w:t xml:space="preserve"> </w:t>
      </w:r>
      <w:proofErr w:type="spellStart"/>
      <w:r w:rsidR="008E1F11">
        <w:rPr>
          <w:sz w:val="17"/>
          <w:szCs w:val="17"/>
        </w:rPr>
        <w:t>ile</w:t>
      </w:r>
      <w:proofErr w:type="spellEnd"/>
      <w:r w:rsidR="008E1F11">
        <w:rPr>
          <w:sz w:val="17"/>
          <w:szCs w:val="17"/>
        </w:rPr>
        <w:t xml:space="preserve"> </w:t>
      </w:r>
      <w:proofErr w:type="spellStart"/>
      <w:r w:rsidR="008E1F11">
        <w:rPr>
          <w:sz w:val="17"/>
          <w:szCs w:val="17"/>
        </w:rPr>
        <w:t>farklı</w:t>
      </w:r>
      <w:proofErr w:type="spellEnd"/>
      <w:r w:rsidR="008E1F11">
        <w:rPr>
          <w:sz w:val="17"/>
          <w:szCs w:val="17"/>
        </w:rPr>
        <w:t xml:space="preserve"> </w:t>
      </w:r>
      <w:proofErr w:type="spellStart"/>
      <w:r w:rsidR="008E1F11">
        <w:rPr>
          <w:sz w:val="17"/>
          <w:szCs w:val="17"/>
        </w:rPr>
        <w:t>müfredattan</w:t>
      </w:r>
      <w:proofErr w:type="spellEnd"/>
      <w:r w:rsidR="008E1F11">
        <w:rPr>
          <w:sz w:val="17"/>
          <w:szCs w:val="17"/>
        </w:rPr>
        <w:t xml:space="preserve"> </w:t>
      </w:r>
      <w:proofErr w:type="spellStart"/>
      <w:r w:rsidR="008E1F11">
        <w:rPr>
          <w:sz w:val="17"/>
          <w:szCs w:val="17"/>
        </w:rPr>
        <w:t>veya</w:t>
      </w:r>
      <w:proofErr w:type="spellEnd"/>
      <w:r w:rsidR="008E1F11">
        <w:rPr>
          <w:sz w:val="17"/>
          <w:szCs w:val="17"/>
        </w:rPr>
        <w:t xml:space="preserve"> </w:t>
      </w:r>
      <w:proofErr w:type="spellStart"/>
      <w:r w:rsidR="008E1F11">
        <w:rPr>
          <w:sz w:val="17"/>
          <w:szCs w:val="17"/>
        </w:rPr>
        <w:t>programdan</w:t>
      </w:r>
      <w:proofErr w:type="spellEnd"/>
      <w:r w:rsidR="008E1F11">
        <w:rPr>
          <w:sz w:val="17"/>
          <w:szCs w:val="17"/>
        </w:rPr>
        <w:t xml:space="preserve"> </w:t>
      </w:r>
      <w:proofErr w:type="spellStart"/>
      <w:r w:rsidR="008E1F11">
        <w:rPr>
          <w:sz w:val="17"/>
          <w:szCs w:val="17"/>
        </w:rPr>
        <w:t>ders</w:t>
      </w:r>
      <w:proofErr w:type="spellEnd"/>
      <w:r w:rsidR="008E1F11">
        <w:rPr>
          <w:sz w:val="17"/>
          <w:szCs w:val="17"/>
        </w:rPr>
        <w:t xml:space="preserve"> </w:t>
      </w:r>
      <w:proofErr w:type="spellStart"/>
      <w:r w:rsidR="008E1F11">
        <w:rPr>
          <w:sz w:val="17"/>
          <w:szCs w:val="17"/>
        </w:rPr>
        <w:t>alabilir</w:t>
      </w:r>
      <w:proofErr w:type="spellEnd"/>
      <w:r w:rsidR="008E1F11">
        <w:rPr>
          <w:sz w:val="17"/>
          <w:szCs w:val="17"/>
        </w:rPr>
        <w:t xml:space="preserve">. </w:t>
      </w:r>
    </w:p>
    <w:sectPr w:rsidR="00A703F0" w:rsidRPr="008E25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3B3" w:rsidRDefault="008353B3" w:rsidP="00EC4AB6">
      <w:r>
        <w:separator/>
      </w:r>
    </w:p>
  </w:endnote>
  <w:endnote w:type="continuationSeparator" w:id="0">
    <w:p w:rsidR="008353B3" w:rsidRDefault="008353B3" w:rsidP="00EC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68" w:rsidRPr="001B1268" w:rsidRDefault="001B1268" w:rsidP="001B1268">
    <w:pPr>
      <w:widowControl w:val="0"/>
      <w:tabs>
        <w:tab w:val="center" w:pos="4536"/>
        <w:tab w:val="right" w:pos="9072"/>
      </w:tabs>
      <w:autoSpaceDE w:val="0"/>
      <w:autoSpaceDN w:val="0"/>
      <w:jc w:val="right"/>
      <w:rPr>
        <w:rFonts w:eastAsia="Calibri"/>
        <w:sz w:val="20"/>
        <w:szCs w:val="22"/>
        <w:lang w:val="tr-TR"/>
      </w:rPr>
    </w:pPr>
    <w:r>
      <w:rPr>
        <w:rFonts w:eastAsia="Calibri"/>
        <w:sz w:val="20"/>
        <w:szCs w:val="22"/>
        <w:lang w:val="tr-TR"/>
      </w:rPr>
      <w:t>(KYS-FRM-368; Yayın Tarihi: 12.09.2022; Revizyon Tar: …./…/...;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3B3" w:rsidRDefault="008353B3" w:rsidP="00EC4AB6">
      <w:r>
        <w:separator/>
      </w:r>
    </w:p>
  </w:footnote>
  <w:footnote w:type="continuationSeparator" w:id="0">
    <w:p w:rsidR="008353B3" w:rsidRDefault="008353B3" w:rsidP="00EC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68" w:rsidRDefault="00D84B85">
    <w:pPr>
      <w:pStyle w:val="stBilgi"/>
    </w:pPr>
    <w:proofErr w:type="spellStart"/>
    <w:r>
      <w:rPr>
        <w:rStyle w:val="Gl"/>
        <w:color w:val="252525"/>
        <w:sz w:val="23"/>
        <w:szCs w:val="23"/>
        <w:shd w:val="clear" w:color="auto" w:fill="FFFFFF"/>
      </w:rPr>
      <w:t>Farklı</w:t>
    </w:r>
    <w:proofErr w:type="spellEnd"/>
    <w:r>
      <w:rPr>
        <w:rStyle w:val="Gl"/>
        <w:color w:val="252525"/>
        <w:sz w:val="23"/>
        <w:szCs w:val="23"/>
        <w:shd w:val="clear" w:color="auto" w:fill="FFFFFF"/>
      </w:rPr>
      <w:t xml:space="preserve"> </w:t>
    </w:r>
    <w:proofErr w:type="spellStart"/>
    <w:r>
      <w:rPr>
        <w:rStyle w:val="Gl"/>
        <w:color w:val="252525"/>
        <w:sz w:val="23"/>
        <w:szCs w:val="23"/>
        <w:shd w:val="clear" w:color="auto" w:fill="FFFFFF"/>
      </w:rPr>
      <w:t>Müfredattan</w:t>
    </w:r>
    <w:proofErr w:type="spellEnd"/>
    <w:r>
      <w:rPr>
        <w:rStyle w:val="Gl"/>
        <w:color w:val="252525"/>
        <w:sz w:val="23"/>
        <w:szCs w:val="23"/>
        <w:shd w:val="clear" w:color="auto" w:fill="FFFFFF"/>
      </w:rPr>
      <w:t xml:space="preserve"> </w:t>
    </w:r>
    <w:proofErr w:type="spellStart"/>
    <w:r>
      <w:rPr>
        <w:rStyle w:val="Gl"/>
        <w:color w:val="252525"/>
        <w:sz w:val="23"/>
        <w:szCs w:val="23"/>
        <w:shd w:val="clear" w:color="auto" w:fill="FFFFFF"/>
      </w:rPr>
      <w:t>Ders</w:t>
    </w:r>
    <w:proofErr w:type="spellEnd"/>
    <w:r>
      <w:rPr>
        <w:rStyle w:val="Gl"/>
        <w:color w:val="252525"/>
        <w:sz w:val="23"/>
        <w:szCs w:val="23"/>
        <w:shd w:val="clear" w:color="auto" w:fill="FFFFFF"/>
      </w:rPr>
      <w:t xml:space="preserve"> Alma </w:t>
    </w:r>
    <w:proofErr w:type="spellStart"/>
    <w:r>
      <w:rPr>
        <w:rStyle w:val="Gl"/>
        <w:color w:val="252525"/>
        <w:sz w:val="23"/>
        <w:szCs w:val="23"/>
        <w:shd w:val="clear" w:color="auto" w:fill="FFFFFF"/>
      </w:rPr>
      <w:t>Dilekçesi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B6"/>
    <w:rsid w:val="000174E0"/>
    <w:rsid w:val="001B1268"/>
    <w:rsid w:val="002966A1"/>
    <w:rsid w:val="002A01BC"/>
    <w:rsid w:val="002B76EA"/>
    <w:rsid w:val="002D63E2"/>
    <w:rsid w:val="0031290E"/>
    <w:rsid w:val="003C4A7A"/>
    <w:rsid w:val="003C697A"/>
    <w:rsid w:val="003D181C"/>
    <w:rsid w:val="003F5D46"/>
    <w:rsid w:val="004215CF"/>
    <w:rsid w:val="00422F21"/>
    <w:rsid w:val="004E4BB4"/>
    <w:rsid w:val="004F2F25"/>
    <w:rsid w:val="00501562"/>
    <w:rsid w:val="00511D63"/>
    <w:rsid w:val="00521015"/>
    <w:rsid w:val="005678E8"/>
    <w:rsid w:val="00596174"/>
    <w:rsid w:val="00681D04"/>
    <w:rsid w:val="00712AB3"/>
    <w:rsid w:val="00813A1C"/>
    <w:rsid w:val="008353B3"/>
    <w:rsid w:val="008916AF"/>
    <w:rsid w:val="008B1E09"/>
    <w:rsid w:val="008E1F11"/>
    <w:rsid w:val="008E2504"/>
    <w:rsid w:val="0092225C"/>
    <w:rsid w:val="009A26C6"/>
    <w:rsid w:val="009F1B37"/>
    <w:rsid w:val="00A31EBE"/>
    <w:rsid w:val="00A703F0"/>
    <w:rsid w:val="00AF1486"/>
    <w:rsid w:val="00B509CB"/>
    <w:rsid w:val="00BD68D7"/>
    <w:rsid w:val="00BF339C"/>
    <w:rsid w:val="00BF447A"/>
    <w:rsid w:val="00C81903"/>
    <w:rsid w:val="00CC2C0F"/>
    <w:rsid w:val="00CD1B4E"/>
    <w:rsid w:val="00D3744B"/>
    <w:rsid w:val="00D84B85"/>
    <w:rsid w:val="00D92BE6"/>
    <w:rsid w:val="00EB5C44"/>
    <w:rsid w:val="00EC4AB6"/>
    <w:rsid w:val="00F466B7"/>
    <w:rsid w:val="00F503DC"/>
    <w:rsid w:val="00F55C1D"/>
    <w:rsid w:val="00F85188"/>
    <w:rsid w:val="00FD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C37D"/>
  <w15:chartTrackingRefBased/>
  <w15:docId w15:val="{895869F6-AA74-42C5-A444-9AC3905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EC4AB6"/>
    <w:pPr>
      <w:jc w:val="both"/>
    </w:pPr>
    <w:rPr>
      <w:rFonts w:ascii="Arial" w:hAnsi="Arial" w:cs="Arial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EC4AB6"/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F50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ARIF UZUN</cp:lastModifiedBy>
  <cp:revision>2</cp:revision>
  <dcterms:created xsi:type="dcterms:W3CDTF">2026-01-22T15:18:00Z</dcterms:created>
  <dcterms:modified xsi:type="dcterms:W3CDTF">2026-01-22T15:18:00Z</dcterms:modified>
</cp:coreProperties>
</file>